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F5F488" w14:textId="6E408949" w:rsidR="00C158B2" w:rsidRDefault="006E298D" w:rsidP="00B76EC1">
      <w:pPr>
        <w:shd w:val="clear" w:color="auto" w:fill="FFFFFF"/>
        <w:spacing w:after="0" w:line="24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plastic eindeloos recylen</w:t>
      </w:r>
    </w:p>
    <w:p w14:paraId="61B2E649" w14:textId="77777777" w:rsidR="00EA4EE4" w:rsidRPr="00D14B04" w:rsidRDefault="00EA4EE4"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280742E4" w14:textId="77777777" w:rsidTr="00F87835">
        <w:tc>
          <w:tcPr>
            <w:tcW w:w="2240" w:type="dxa"/>
            <w:shd w:val="clear" w:color="auto" w:fill="auto"/>
          </w:tcPr>
          <w:p w14:paraId="27397967" w14:textId="77777777"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62F33A0F" w14:textId="77777777" w:rsidR="00C2551D" w:rsidRPr="006E0EA3" w:rsidRDefault="0045301B" w:rsidP="00B76EC1">
            <w:pPr>
              <w:spacing w:after="0" w:line="240" w:lineRule="auto"/>
              <w:jc w:val="both"/>
              <w:rPr>
                <w:rFonts w:ascii="Arial" w:eastAsia="Calibri" w:hAnsi="Arial" w:cs="Arial"/>
                <w:sz w:val="20"/>
                <w:szCs w:val="20"/>
              </w:rPr>
            </w:pPr>
            <w:r>
              <w:rPr>
                <w:rFonts w:ascii="Arial" w:eastAsia="Calibri" w:hAnsi="Arial" w:cs="Arial"/>
                <w:sz w:val="20"/>
                <w:szCs w:val="20"/>
              </w:rPr>
              <w:t>5</w:t>
            </w:r>
            <w:r w:rsidR="00573542">
              <w:rPr>
                <w:rFonts w:ascii="Arial" w:eastAsia="Calibri" w:hAnsi="Arial" w:cs="Arial"/>
                <w:sz w:val="20"/>
                <w:szCs w:val="20"/>
              </w:rPr>
              <w:t xml:space="preserve">havo </w:t>
            </w:r>
            <w:r w:rsidR="003A5E71">
              <w:rPr>
                <w:rFonts w:ascii="Arial" w:eastAsia="Calibri" w:hAnsi="Arial" w:cs="Arial"/>
                <w:sz w:val="20"/>
                <w:szCs w:val="20"/>
              </w:rPr>
              <w:t>6</w:t>
            </w:r>
            <w:r w:rsidR="00573542">
              <w:rPr>
                <w:rFonts w:ascii="Arial" w:eastAsia="Calibri" w:hAnsi="Arial" w:cs="Arial"/>
                <w:sz w:val="20"/>
                <w:szCs w:val="20"/>
              </w:rPr>
              <w:t>vwo</w:t>
            </w:r>
          </w:p>
        </w:tc>
      </w:tr>
      <w:tr w:rsidR="00C2551D" w:rsidRPr="00C2551D" w14:paraId="6D0793EA" w14:textId="77777777" w:rsidTr="00F87835">
        <w:tc>
          <w:tcPr>
            <w:tcW w:w="2240" w:type="dxa"/>
            <w:shd w:val="clear" w:color="auto" w:fill="auto"/>
          </w:tcPr>
          <w:p w14:paraId="399DFED1" w14:textId="77777777"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7D457788" w14:textId="77777777" w:rsidR="00026892" w:rsidRPr="00C2551D" w:rsidRDefault="003A5E71" w:rsidP="00E74AB7">
            <w:pPr>
              <w:spacing w:after="0" w:line="240" w:lineRule="auto"/>
              <w:jc w:val="both"/>
              <w:rPr>
                <w:rFonts w:ascii="Arial" w:eastAsia="Calibri" w:hAnsi="Arial" w:cs="Arial"/>
                <w:sz w:val="20"/>
                <w:szCs w:val="20"/>
              </w:rPr>
            </w:pPr>
            <w:r>
              <w:rPr>
                <w:rFonts w:ascii="Arial" w:eastAsia="Calibri" w:hAnsi="Arial" w:cs="Arial"/>
                <w:sz w:val="20"/>
                <w:szCs w:val="20"/>
              </w:rPr>
              <w:t>Industriële processen en Groene Chemie</w:t>
            </w:r>
          </w:p>
        </w:tc>
      </w:tr>
      <w:tr w:rsidR="00C2551D" w:rsidRPr="00C2551D" w14:paraId="3DF61CE3" w14:textId="77777777" w:rsidTr="00F87835">
        <w:tc>
          <w:tcPr>
            <w:tcW w:w="2240" w:type="dxa"/>
            <w:shd w:val="clear" w:color="auto" w:fill="auto"/>
          </w:tcPr>
          <w:p w14:paraId="56C26D6B"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BEC93FC" w14:textId="77777777" w:rsidR="00696305" w:rsidRPr="00C2551D" w:rsidRDefault="00696305" w:rsidP="008A2D64">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14:paraId="1408EF9F" w14:textId="77777777" w:rsidTr="00F87835">
        <w:tc>
          <w:tcPr>
            <w:tcW w:w="2240" w:type="dxa"/>
            <w:shd w:val="clear" w:color="auto" w:fill="auto"/>
          </w:tcPr>
          <w:p w14:paraId="25BF1180"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2E0F1798" w14:textId="77777777" w:rsidR="00C2551D" w:rsidRPr="00C2551D" w:rsidRDefault="003A5E71" w:rsidP="00B76EC1">
            <w:pPr>
              <w:spacing w:after="0" w:line="240" w:lineRule="auto"/>
              <w:jc w:val="both"/>
              <w:rPr>
                <w:rFonts w:ascii="Arial" w:eastAsia="Calibri" w:hAnsi="Arial" w:cs="Arial"/>
                <w:sz w:val="20"/>
                <w:szCs w:val="20"/>
              </w:rPr>
            </w:pPr>
            <w:r>
              <w:rPr>
                <w:rFonts w:ascii="Arial" w:eastAsia="Calibri" w:hAnsi="Arial" w:cs="Arial"/>
                <w:sz w:val="20"/>
                <w:szCs w:val="20"/>
              </w:rPr>
              <w:t>Recycling</w:t>
            </w:r>
          </w:p>
        </w:tc>
      </w:tr>
      <w:tr w:rsidR="00C2551D" w:rsidRPr="0045301B" w14:paraId="1026DE3D" w14:textId="77777777" w:rsidTr="007F7ADF">
        <w:trPr>
          <w:trHeight w:val="91"/>
        </w:trPr>
        <w:tc>
          <w:tcPr>
            <w:tcW w:w="2240" w:type="dxa"/>
            <w:shd w:val="clear" w:color="auto" w:fill="auto"/>
          </w:tcPr>
          <w:p w14:paraId="35DD7297"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0B81DDCE" w14:textId="77777777" w:rsidR="00C2551D" w:rsidRPr="0045301B" w:rsidRDefault="003A5E71" w:rsidP="00F55D99">
            <w:pPr>
              <w:spacing w:after="0" w:line="240" w:lineRule="auto"/>
              <w:rPr>
                <w:rFonts w:ascii="Arial" w:eastAsia="Calibri" w:hAnsi="Arial" w:cs="Arial"/>
                <w:sz w:val="20"/>
                <w:szCs w:val="20"/>
              </w:rPr>
            </w:pPr>
            <w:proofErr w:type="spellStart"/>
            <w:r>
              <w:rPr>
                <w:rFonts w:ascii="Arial" w:eastAsia="Calibri" w:hAnsi="Arial" w:cs="Arial"/>
                <w:sz w:val="20"/>
                <w:szCs w:val="20"/>
              </w:rPr>
              <w:t>Upcycling</w:t>
            </w:r>
            <w:proofErr w:type="spellEnd"/>
            <w:r>
              <w:rPr>
                <w:rFonts w:ascii="Arial" w:eastAsia="Calibri" w:hAnsi="Arial" w:cs="Arial"/>
                <w:sz w:val="20"/>
                <w:szCs w:val="20"/>
              </w:rPr>
              <w:t xml:space="preserve">, </w:t>
            </w:r>
            <w:proofErr w:type="spellStart"/>
            <w:r>
              <w:rPr>
                <w:rFonts w:ascii="Arial" w:eastAsia="Calibri" w:hAnsi="Arial" w:cs="Arial"/>
                <w:sz w:val="20"/>
                <w:szCs w:val="20"/>
              </w:rPr>
              <w:t>downcycling</w:t>
            </w:r>
            <w:proofErr w:type="spellEnd"/>
            <w:r>
              <w:rPr>
                <w:rFonts w:ascii="Arial" w:eastAsia="Calibri" w:hAnsi="Arial" w:cs="Arial"/>
                <w:sz w:val="20"/>
                <w:szCs w:val="20"/>
              </w:rPr>
              <w:t>, circulaire economie, PET, monomeren, berekeningen</w:t>
            </w:r>
          </w:p>
        </w:tc>
      </w:tr>
      <w:tr w:rsidR="00C2551D" w:rsidRPr="00C2551D" w14:paraId="05D63C13" w14:textId="77777777" w:rsidTr="00F87835">
        <w:tc>
          <w:tcPr>
            <w:tcW w:w="2240" w:type="dxa"/>
            <w:shd w:val="clear" w:color="auto" w:fill="auto"/>
          </w:tcPr>
          <w:p w14:paraId="3E2878B1"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31AAF06C" w14:textId="77777777" w:rsidR="00720AF6" w:rsidRPr="00C2551D" w:rsidRDefault="00720AF6" w:rsidP="00B76EC1">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06CB5A68"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4257EF6B" w14:textId="77777777" w:rsidR="00167275" w:rsidRPr="00C158B2" w:rsidRDefault="003A5E71" w:rsidP="00B76EC1">
      <w:pPr>
        <w:spacing w:after="0" w:line="24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C2W,</w:t>
      </w:r>
      <w:r w:rsidR="004565BC">
        <w:rPr>
          <w:rStyle w:val="Hyperlink"/>
          <w:rFonts w:ascii="Arial" w:eastAsia="Times New Roman" w:hAnsi="Arial" w:cs="Arial"/>
          <w:bCs/>
          <w:i/>
          <w:iCs/>
          <w:color w:val="auto"/>
          <w:kern w:val="36"/>
          <w:u w:val="none"/>
          <w:lang w:eastAsia="nl-NL"/>
        </w:rPr>
        <w:t xml:space="preserve"> </w:t>
      </w:r>
      <w:r>
        <w:rPr>
          <w:rStyle w:val="Hyperlink"/>
          <w:rFonts w:ascii="Arial" w:eastAsia="Times New Roman" w:hAnsi="Arial" w:cs="Arial"/>
          <w:bCs/>
          <w:i/>
          <w:iCs/>
          <w:color w:val="auto"/>
          <w:kern w:val="36"/>
          <w:u w:val="none"/>
          <w:lang w:eastAsia="nl-NL"/>
        </w:rPr>
        <w:t>20</w:t>
      </w:r>
      <w:r w:rsidR="00EA4EE4">
        <w:rPr>
          <w:rStyle w:val="Hyperlink"/>
          <w:rFonts w:ascii="Arial" w:eastAsia="Times New Roman" w:hAnsi="Arial" w:cs="Arial"/>
          <w:bCs/>
          <w:i/>
          <w:iCs/>
          <w:color w:val="auto"/>
          <w:kern w:val="36"/>
          <w:u w:val="none"/>
          <w:lang w:eastAsia="nl-NL"/>
        </w:rPr>
        <w:t xml:space="preserve"> </w:t>
      </w:r>
      <w:r w:rsidR="004565BC">
        <w:rPr>
          <w:rStyle w:val="Hyperlink"/>
          <w:rFonts w:ascii="Arial" w:eastAsia="Times New Roman" w:hAnsi="Arial" w:cs="Arial"/>
          <w:bCs/>
          <w:i/>
          <w:iCs/>
          <w:color w:val="auto"/>
          <w:kern w:val="36"/>
          <w:u w:val="none"/>
          <w:lang w:eastAsia="nl-NL"/>
        </w:rPr>
        <w:t>november 2019</w:t>
      </w:r>
    </w:p>
    <w:tbl>
      <w:tblPr>
        <w:tblStyle w:val="Tabelraster"/>
        <w:tblW w:w="0" w:type="auto"/>
        <w:tblLook w:val="04A0" w:firstRow="1" w:lastRow="0" w:firstColumn="1" w:lastColumn="0" w:noHBand="0" w:noVBand="1"/>
      </w:tblPr>
      <w:tblGrid>
        <w:gridCol w:w="9060"/>
      </w:tblGrid>
      <w:tr w:rsidR="00562A0A" w14:paraId="3E557659" w14:textId="77777777" w:rsidTr="00CC0092">
        <w:tc>
          <w:tcPr>
            <w:tcW w:w="9060" w:type="dxa"/>
            <w:shd w:val="clear" w:color="auto" w:fill="auto"/>
          </w:tcPr>
          <w:p w14:paraId="4288B915" w14:textId="77777777" w:rsidR="006E298D" w:rsidRPr="006E298D" w:rsidRDefault="006E298D" w:rsidP="006E298D">
            <w:pPr>
              <w:spacing w:line="280" w:lineRule="atLeast"/>
              <w:textAlignment w:val="baseline"/>
              <w:rPr>
                <w:rFonts w:ascii="Times New Roman" w:eastAsia="Times New Roman" w:hAnsi="Times New Roman" w:cs="Times New Roman"/>
                <w:b/>
                <w:bCs/>
                <w:color w:val="000000"/>
                <w:sz w:val="44"/>
                <w:szCs w:val="44"/>
                <w:lang w:eastAsia="nl-NL"/>
              </w:rPr>
            </w:pPr>
            <w:bookmarkStart w:id="0" w:name="_Hlk518980186"/>
            <w:r w:rsidRPr="006E298D">
              <w:rPr>
                <w:rFonts w:ascii="Times New Roman" w:eastAsia="Times New Roman" w:hAnsi="Times New Roman" w:cs="Times New Roman"/>
                <w:b/>
                <w:bCs/>
                <w:color w:val="000000"/>
                <w:sz w:val="44"/>
                <w:szCs w:val="44"/>
                <w:lang w:eastAsia="nl-NL"/>
              </w:rPr>
              <w:t>Plastic eindeloos recyclen</w:t>
            </w:r>
          </w:p>
          <w:p w14:paraId="123132F9" w14:textId="77777777" w:rsidR="006E298D" w:rsidRDefault="006E298D" w:rsidP="006E298D">
            <w:pPr>
              <w:spacing w:line="280" w:lineRule="atLeast"/>
              <w:textAlignment w:val="baseline"/>
              <w:rPr>
                <w:rFonts w:ascii="Times New Roman" w:eastAsia="Times New Roman" w:hAnsi="Times New Roman" w:cs="Times New Roman"/>
                <w:b/>
                <w:bCs/>
                <w:color w:val="000000"/>
                <w:sz w:val="24"/>
                <w:szCs w:val="24"/>
                <w:lang w:eastAsia="nl-NL"/>
              </w:rPr>
            </w:pPr>
            <w:r>
              <w:rPr>
                <w:noProof/>
              </w:rPr>
              <w:drawing>
                <wp:anchor distT="0" distB="0" distL="114300" distR="114300" simplePos="0" relativeHeight="251660288" behindDoc="0" locked="0" layoutInCell="1" allowOverlap="1" wp14:anchorId="1C73AF9D" wp14:editId="1D24D202">
                  <wp:simplePos x="971550" y="2790825"/>
                  <wp:positionH relativeFrom="margin">
                    <wp:align>right</wp:align>
                  </wp:positionH>
                  <wp:positionV relativeFrom="margin">
                    <wp:align>top</wp:align>
                  </wp:positionV>
                  <wp:extent cx="1458501" cy="971550"/>
                  <wp:effectExtent l="0" t="0" r="8890" b="0"/>
                  <wp:wrapSquare wrapText="bothSides"/>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458501" cy="971550"/>
                          </a:xfrm>
                          <a:prstGeom prst="rect">
                            <a:avLst/>
                          </a:prstGeom>
                          <a:noFill/>
                          <a:ln>
                            <a:noFill/>
                          </a:ln>
                        </pic:spPr>
                      </pic:pic>
                    </a:graphicData>
                  </a:graphic>
                </wp:anchor>
              </w:drawing>
            </w:r>
          </w:p>
          <w:p w14:paraId="047D33DB" w14:textId="77777777" w:rsidR="006E298D" w:rsidRPr="00006DFF" w:rsidRDefault="006E298D" w:rsidP="006E298D">
            <w:pPr>
              <w:spacing w:line="280" w:lineRule="atLeast"/>
              <w:textAlignment w:val="baseline"/>
              <w:rPr>
                <w:rFonts w:ascii="Times New Roman" w:eastAsia="Times New Roman" w:hAnsi="Times New Roman" w:cs="Times New Roman"/>
                <w:b/>
                <w:bCs/>
                <w:color w:val="000000"/>
                <w:sz w:val="24"/>
                <w:szCs w:val="24"/>
                <w:lang w:eastAsia="nl-NL"/>
              </w:rPr>
            </w:pPr>
            <w:r w:rsidRPr="00006DFF">
              <w:rPr>
                <w:rFonts w:ascii="Times New Roman" w:eastAsia="Times New Roman" w:hAnsi="Times New Roman" w:cs="Times New Roman"/>
                <w:b/>
                <w:bCs/>
                <w:color w:val="000000"/>
                <w:sz w:val="24"/>
                <w:szCs w:val="24"/>
                <w:lang w:eastAsia="nl-NL"/>
              </w:rPr>
              <w:t xml:space="preserve">In september werd </w:t>
            </w:r>
            <w:proofErr w:type="spellStart"/>
            <w:r w:rsidRPr="00006DFF">
              <w:rPr>
                <w:rFonts w:ascii="Times New Roman" w:eastAsia="Times New Roman" w:hAnsi="Times New Roman" w:cs="Times New Roman"/>
                <w:b/>
                <w:bCs/>
                <w:color w:val="000000"/>
                <w:sz w:val="24"/>
                <w:szCs w:val="24"/>
                <w:lang w:eastAsia="nl-NL"/>
              </w:rPr>
              <w:t>start-up</w:t>
            </w:r>
            <w:proofErr w:type="spellEnd"/>
            <w:r w:rsidRPr="00006DFF">
              <w:rPr>
                <w:rFonts w:ascii="Times New Roman" w:eastAsia="Times New Roman" w:hAnsi="Times New Roman" w:cs="Times New Roman"/>
                <w:b/>
                <w:bCs/>
                <w:color w:val="000000"/>
                <w:sz w:val="24"/>
                <w:szCs w:val="24"/>
                <w:lang w:eastAsia="nl-NL"/>
              </w:rPr>
              <w:t xml:space="preserve"> </w:t>
            </w:r>
            <w:proofErr w:type="spellStart"/>
            <w:r w:rsidRPr="00006DFF">
              <w:rPr>
                <w:rFonts w:ascii="Times New Roman" w:eastAsia="Times New Roman" w:hAnsi="Times New Roman" w:cs="Times New Roman"/>
                <w:b/>
                <w:bCs/>
                <w:color w:val="000000"/>
                <w:sz w:val="24"/>
                <w:szCs w:val="24"/>
                <w:lang w:eastAsia="nl-NL"/>
              </w:rPr>
              <w:t>Ioniqa</w:t>
            </w:r>
            <w:proofErr w:type="spellEnd"/>
            <w:r w:rsidRPr="00006DFF">
              <w:rPr>
                <w:rFonts w:ascii="Times New Roman" w:eastAsia="Times New Roman" w:hAnsi="Times New Roman" w:cs="Times New Roman"/>
                <w:b/>
                <w:bCs/>
                <w:color w:val="000000"/>
                <w:sz w:val="24"/>
                <w:szCs w:val="24"/>
                <w:lang w:eastAsia="nl-NL"/>
              </w:rPr>
              <w:t xml:space="preserve"> benoemd tot Nationaal Icoon vanwege zijn methode om plastic eindeloos te recyclen. Na acht jaar ontwikkelen is het bedrijf toe aan het echte industriële werk.</w:t>
            </w:r>
          </w:p>
          <w:p w14:paraId="523B1147" w14:textId="77777777" w:rsidR="006E298D" w:rsidRDefault="006E298D" w:rsidP="006E298D">
            <w:pPr>
              <w:spacing w:line="280" w:lineRule="atLeast"/>
              <w:textAlignment w:val="baseline"/>
              <w:rPr>
                <w:rFonts w:ascii="Times New Roman" w:eastAsia="Times New Roman" w:hAnsi="Times New Roman" w:cs="Times New Roman"/>
                <w:color w:val="000000"/>
                <w:sz w:val="24"/>
                <w:szCs w:val="24"/>
                <w:lang w:eastAsia="nl-NL"/>
              </w:rPr>
            </w:pPr>
          </w:p>
          <w:p w14:paraId="3F12BDE4" w14:textId="77777777" w:rsidR="006E298D" w:rsidRPr="00006DFF" w:rsidRDefault="006E298D" w:rsidP="006E298D">
            <w:pPr>
              <w:spacing w:line="280" w:lineRule="atLeast"/>
              <w:textAlignment w:val="baseline"/>
              <w:rPr>
                <w:rFonts w:ascii="Times New Roman" w:eastAsia="Times New Roman" w:hAnsi="Times New Roman" w:cs="Times New Roman"/>
                <w:color w:val="000000"/>
                <w:sz w:val="24"/>
                <w:szCs w:val="24"/>
                <w:lang w:eastAsia="nl-NL"/>
              </w:rPr>
            </w:pPr>
            <w:proofErr w:type="spellStart"/>
            <w:r w:rsidRPr="00006DFF">
              <w:rPr>
                <w:rFonts w:ascii="Times New Roman" w:eastAsia="Times New Roman" w:hAnsi="Times New Roman" w:cs="Times New Roman"/>
                <w:color w:val="000000"/>
                <w:sz w:val="24"/>
                <w:szCs w:val="24"/>
                <w:lang w:eastAsia="nl-NL"/>
              </w:rPr>
              <w:t>Ioniqa</w:t>
            </w:r>
            <w:proofErr w:type="spellEnd"/>
            <w:r w:rsidRPr="00006DFF">
              <w:rPr>
                <w:rFonts w:ascii="Times New Roman" w:eastAsia="Times New Roman" w:hAnsi="Times New Roman" w:cs="Times New Roman"/>
                <w:color w:val="000000"/>
                <w:sz w:val="24"/>
                <w:szCs w:val="24"/>
                <w:lang w:eastAsia="nl-NL"/>
              </w:rPr>
              <w:t xml:space="preserve"> voorziet in de behoefte om veel meer plastic afval volledig te recyclen dan nu het geval is. Directeur en oprichter Tonnis Hooghoudt: ‘Van al het plastic wereldwijd wordt nu maar tien procent gerecycled; de rest verdwijnt in de grond, in de natuur en in verbrandingsovens. Voor PET-verpakkingen is het iets beter: in Europa komt bijvoorbeeld een kwart gerecycled in een PET-fles terug.’ Verpakkingen met verschillende soorten plastic en ook gekleurd plastic waren tot nu toe niet te recyclen tot nieuwe voedselveilige verpakkingen. Dat plastic wordt soms eenmalig hergebruikt in andere producten, het zogenoemde ‘</w:t>
            </w:r>
            <w:proofErr w:type="spellStart"/>
            <w:r w:rsidRPr="00006DFF">
              <w:rPr>
                <w:rFonts w:ascii="Times New Roman" w:eastAsia="Times New Roman" w:hAnsi="Times New Roman" w:cs="Times New Roman"/>
                <w:color w:val="000000"/>
                <w:sz w:val="24"/>
                <w:szCs w:val="24"/>
                <w:lang w:eastAsia="nl-NL"/>
              </w:rPr>
              <w:t>downcyclen</w:t>
            </w:r>
            <w:proofErr w:type="spellEnd"/>
            <w:r w:rsidRPr="00006DFF">
              <w:rPr>
                <w:rFonts w:ascii="Times New Roman" w:eastAsia="Times New Roman" w:hAnsi="Times New Roman" w:cs="Times New Roman"/>
                <w:color w:val="000000"/>
                <w:sz w:val="24"/>
                <w:szCs w:val="24"/>
                <w:lang w:eastAsia="nl-NL"/>
              </w:rPr>
              <w:t>’.</w:t>
            </w:r>
          </w:p>
          <w:p w14:paraId="4D0B9949" w14:textId="77777777" w:rsidR="006E298D" w:rsidRDefault="006E298D" w:rsidP="006E298D">
            <w:pPr>
              <w:spacing w:line="280" w:lineRule="atLeast"/>
              <w:textAlignment w:val="baseline"/>
              <w:outlineLvl w:val="3"/>
              <w:rPr>
                <w:rFonts w:ascii="Times New Roman" w:eastAsia="Times New Roman" w:hAnsi="Times New Roman" w:cs="Times New Roman"/>
                <w:b/>
                <w:bCs/>
                <w:color w:val="FF0000"/>
                <w:sz w:val="24"/>
                <w:szCs w:val="24"/>
                <w:lang w:eastAsia="nl-NL"/>
              </w:rPr>
            </w:pPr>
          </w:p>
          <w:p w14:paraId="51046DF8" w14:textId="77777777" w:rsidR="006E298D" w:rsidRPr="00006DFF" w:rsidRDefault="006E298D" w:rsidP="006E298D">
            <w:pPr>
              <w:spacing w:line="280" w:lineRule="atLeast"/>
              <w:textAlignment w:val="baseline"/>
              <w:outlineLvl w:val="3"/>
              <w:rPr>
                <w:rFonts w:ascii="Times New Roman" w:eastAsia="Times New Roman" w:hAnsi="Times New Roman" w:cs="Times New Roman"/>
                <w:b/>
                <w:bCs/>
                <w:color w:val="FF0000"/>
                <w:sz w:val="24"/>
                <w:szCs w:val="24"/>
                <w:lang w:eastAsia="nl-NL"/>
              </w:rPr>
            </w:pPr>
            <w:r w:rsidRPr="00006DFF">
              <w:rPr>
                <w:rFonts w:ascii="Times New Roman" w:eastAsia="Times New Roman" w:hAnsi="Times New Roman" w:cs="Times New Roman"/>
                <w:b/>
                <w:bCs/>
                <w:color w:val="FF0000"/>
                <w:sz w:val="24"/>
                <w:szCs w:val="24"/>
                <w:lang w:eastAsia="nl-NL"/>
              </w:rPr>
              <w:t>Slimme katalysator</w:t>
            </w:r>
          </w:p>
          <w:p w14:paraId="31FBA4E0" w14:textId="77777777" w:rsidR="006E298D" w:rsidRPr="00006DFF" w:rsidRDefault="006E298D" w:rsidP="006E298D">
            <w:pPr>
              <w:spacing w:line="280" w:lineRule="atLeast"/>
              <w:textAlignment w:val="baseline"/>
              <w:rPr>
                <w:rFonts w:ascii="Times New Roman" w:eastAsia="Times New Roman" w:hAnsi="Times New Roman" w:cs="Times New Roman"/>
                <w:color w:val="000000"/>
                <w:sz w:val="24"/>
                <w:szCs w:val="24"/>
                <w:lang w:eastAsia="nl-NL"/>
              </w:rPr>
            </w:pPr>
            <w:r w:rsidRPr="00006DFF">
              <w:rPr>
                <w:rFonts w:ascii="Times New Roman" w:eastAsia="Times New Roman" w:hAnsi="Times New Roman" w:cs="Times New Roman"/>
                <w:color w:val="000000"/>
                <w:sz w:val="24"/>
                <w:szCs w:val="24"/>
                <w:lang w:eastAsia="nl-NL"/>
              </w:rPr>
              <w:t xml:space="preserve">Daar brengt </w:t>
            </w:r>
            <w:proofErr w:type="spellStart"/>
            <w:r w:rsidRPr="00006DFF">
              <w:rPr>
                <w:rFonts w:ascii="Times New Roman" w:eastAsia="Times New Roman" w:hAnsi="Times New Roman" w:cs="Times New Roman"/>
                <w:color w:val="000000"/>
                <w:sz w:val="24"/>
                <w:szCs w:val="24"/>
                <w:lang w:eastAsia="nl-NL"/>
              </w:rPr>
              <w:t>Ioniqa</w:t>
            </w:r>
            <w:proofErr w:type="spellEnd"/>
            <w:r w:rsidRPr="00006DFF">
              <w:rPr>
                <w:rFonts w:ascii="Times New Roman" w:eastAsia="Times New Roman" w:hAnsi="Times New Roman" w:cs="Times New Roman"/>
                <w:color w:val="000000"/>
                <w:sz w:val="24"/>
                <w:szCs w:val="24"/>
                <w:lang w:eastAsia="nl-NL"/>
              </w:rPr>
              <w:t xml:space="preserve"> nu verandering in door zowel kleurloos als gekleurd PET uit plastic verpakkingen volledig af te breken tot de bouwstenen waaruit het is opgebouwd. Hooghoudt noemt dit ‘</w:t>
            </w:r>
            <w:proofErr w:type="spellStart"/>
            <w:r w:rsidRPr="00006DFF">
              <w:rPr>
                <w:rFonts w:ascii="Times New Roman" w:eastAsia="Times New Roman" w:hAnsi="Times New Roman" w:cs="Times New Roman"/>
                <w:color w:val="000000"/>
                <w:sz w:val="24"/>
                <w:szCs w:val="24"/>
                <w:lang w:eastAsia="nl-NL"/>
              </w:rPr>
              <w:t>upcyclen</w:t>
            </w:r>
            <w:proofErr w:type="spellEnd"/>
            <w:r w:rsidRPr="00006DFF">
              <w:rPr>
                <w:rFonts w:ascii="Times New Roman" w:eastAsia="Times New Roman" w:hAnsi="Times New Roman" w:cs="Times New Roman"/>
                <w:color w:val="000000"/>
                <w:sz w:val="24"/>
                <w:szCs w:val="24"/>
                <w:lang w:eastAsia="nl-NL"/>
              </w:rPr>
              <w:t>’, omdat van afval weer een voedselveilige grondstof wordt gemaakt en dit proces eindeloos te herhalen is. ‘We gebruiken hiervoor een slimme katalysator met magnetische eigenschappen. Die zet polyesters om in monomeren. Het geheim van de smid zit in het ontwerp van de katalysator met het gebruik van ionische vloeistoffen’, legt Hooghoudt uit. De kleurstoffen gaan met de katalysator uit de vloeistof en zijn vervolgens ook te recyclen. Andere soorten plastic worden uit de vloeistof gefilterd. Het proces vindt plaats bij een temperatuur van ongeveer 180 °C en atmosferische druk. De monomeren kristalliseren daarna bij kamertemperatuur. Na drogen blijft een poeder over voor verdere verwerking door de plasticindustrie.</w:t>
            </w:r>
          </w:p>
          <w:p w14:paraId="1DF100CA" w14:textId="77777777" w:rsidR="006E298D" w:rsidRDefault="006E298D" w:rsidP="006E298D">
            <w:pPr>
              <w:spacing w:line="280" w:lineRule="atLeast"/>
              <w:textAlignment w:val="baseline"/>
              <w:outlineLvl w:val="3"/>
              <w:rPr>
                <w:rFonts w:ascii="Times New Roman" w:eastAsia="Times New Roman" w:hAnsi="Times New Roman" w:cs="Times New Roman"/>
                <w:b/>
                <w:bCs/>
                <w:color w:val="FF0000"/>
                <w:sz w:val="24"/>
                <w:szCs w:val="24"/>
                <w:lang w:eastAsia="nl-NL"/>
              </w:rPr>
            </w:pPr>
          </w:p>
          <w:p w14:paraId="41B80FF0" w14:textId="77777777" w:rsidR="006E298D" w:rsidRPr="00006DFF" w:rsidRDefault="00E53CB2" w:rsidP="006E298D">
            <w:pPr>
              <w:spacing w:line="280" w:lineRule="atLeast"/>
              <w:textAlignment w:val="baseline"/>
              <w:outlineLvl w:val="3"/>
              <w:rPr>
                <w:rFonts w:ascii="Times New Roman" w:eastAsia="Times New Roman" w:hAnsi="Times New Roman" w:cs="Times New Roman"/>
                <w:b/>
                <w:bCs/>
                <w:color w:val="FF0000"/>
                <w:sz w:val="24"/>
                <w:szCs w:val="24"/>
                <w:lang w:eastAsia="nl-NL"/>
              </w:rPr>
            </w:pPr>
            <w:r>
              <w:rPr>
                <w:rFonts w:ascii="Times New Roman" w:eastAsia="Times New Roman" w:hAnsi="Times New Roman" w:cs="Times New Roman"/>
                <w:b/>
                <w:bCs/>
                <w:color w:val="FF0000"/>
                <w:sz w:val="24"/>
                <w:szCs w:val="24"/>
                <w:lang w:eastAsia="nl-NL"/>
              </w:rPr>
              <w:t>Echte werk</w:t>
            </w:r>
          </w:p>
          <w:p w14:paraId="4D4839C3" w14:textId="77777777" w:rsidR="006E298D" w:rsidRPr="00006DFF" w:rsidRDefault="006E298D" w:rsidP="006E298D">
            <w:pPr>
              <w:spacing w:line="280" w:lineRule="atLeast"/>
              <w:textAlignment w:val="baseline"/>
              <w:rPr>
                <w:rFonts w:ascii="Times New Roman" w:eastAsia="Times New Roman" w:hAnsi="Times New Roman" w:cs="Times New Roman"/>
                <w:color w:val="000000"/>
                <w:sz w:val="24"/>
                <w:szCs w:val="24"/>
                <w:lang w:eastAsia="nl-NL"/>
              </w:rPr>
            </w:pPr>
            <w:r w:rsidRPr="00006DFF">
              <w:rPr>
                <w:rFonts w:ascii="Times New Roman" w:eastAsia="Times New Roman" w:hAnsi="Times New Roman" w:cs="Times New Roman"/>
                <w:color w:val="000000"/>
                <w:sz w:val="24"/>
                <w:szCs w:val="24"/>
                <w:lang w:eastAsia="nl-NL"/>
              </w:rPr>
              <w:t xml:space="preserve">Acht jaar geleden begon Hooghoudt met </w:t>
            </w:r>
            <w:proofErr w:type="spellStart"/>
            <w:r w:rsidRPr="00006DFF">
              <w:rPr>
                <w:rFonts w:ascii="Times New Roman" w:eastAsia="Times New Roman" w:hAnsi="Times New Roman" w:cs="Times New Roman"/>
                <w:color w:val="000000"/>
                <w:sz w:val="24"/>
                <w:szCs w:val="24"/>
                <w:lang w:eastAsia="nl-NL"/>
              </w:rPr>
              <w:t>Ioniqa</w:t>
            </w:r>
            <w:proofErr w:type="spellEnd"/>
            <w:r w:rsidRPr="00006DFF">
              <w:rPr>
                <w:rFonts w:ascii="Times New Roman" w:eastAsia="Times New Roman" w:hAnsi="Times New Roman" w:cs="Times New Roman"/>
                <w:color w:val="000000"/>
                <w:sz w:val="24"/>
                <w:szCs w:val="24"/>
                <w:lang w:eastAsia="nl-NL"/>
              </w:rPr>
              <w:t xml:space="preserve"> als </w:t>
            </w:r>
            <w:proofErr w:type="spellStart"/>
            <w:r w:rsidRPr="00006DFF">
              <w:rPr>
                <w:rFonts w:ascii="Times New Roman" w:eastAsia="Times New Roman" w:hAnsi="Times New Roman" w:cs="Times New Roman"/>
                <w:color w:val="000000"/>
                <w:sz w:val="24"/>
                <w:szCs w:val="24"/>
                <w:lang w:eastAsia="nl-NL"/>
              </w:rPr>
              <w:t>start-up</w:t>
            </w:r>
            <w:proofErr w:type="spellEnd"/>
            <w:r w:rsidRPr="00006DFF">
              <w:rPr>
                <w:rFonts w:ascii="Times New Roman" w:eastAsia="Times New Roman" w:hAnsi="Times New Roman" w:cs="Times New Roman"/>
                <w:color w:val="000000"/>
                <w:sz w:val="24"/>
                <w:szCs w:val="24"/>
                <w:lang w:eastAsia="nl-NL"/>
              </w:rPr>
              <w:t xml:space="preserve"> van de TU Eindhoven. Na de eerste fases in het lab in Eindhoven en een demofabriek in Rotterdam is </w:t>
            </w:r>
            <w:proofErr w:type="spellStart"/>
            <w:r w:rsidRPr="00006DFF">
              <w:rPr>
                <w:rFonts w:ascii="Times New Roman" w:eastAsia="Times New Roman" w:hAnsi="Times New Roman" w:cs="Times New Roman"/>
                <w:color w:val="000000"/>
                <w:sz w:val="24"/>
                <w:szCs w:val="24"/>
                <w:lang w:eastAsia="nl-NL"/>
              </w:rPr>
              <w:t>Ioniqa</w:t>
            </w:r>
            <w:proofErr w:type="spellEnd"/>
            <w:r w:rsidRPr="00006DFF">
              <w:rPr>
                <w:rFonts w:ascii="Times New Roman" w:eastAsia="Times New Roman" w:hAnsi="Times New Roman" w:cs="Times New Roman"/>
                <w:color w:val="000000"/>
                <w:sz w:val="24"/>
                <w:szCs w:val="24"/>
                <w:lang w:eastAsia="nl-NL"/>
              </w:rPr>
              <w:t xml:space="preserve"> nu met het echte industriële werk bezig. Afgelopen juli is de nieuwe fabriek in gebruik genomen op de </w:t>
            </w:r>
            <w:proofErr w:type="spellStart"/>
            <w:r w:rsidRPr="00006DFF">
              <w:rPr>
                <w:rFonts w:ascii="Times New Roman" w:eastAsia="Times New Roman" w:hAnsi="Times New Roman" w:cs="Times New Roman"/>
                <w:color w:val="000000"/>
                <w:sz w:val="24"/>
                <w:szCs w:val="24"/>
                <w:lang w:eastAsia="nl-NL"/>
              </w:rPr>
              <w:t>Chemelot</w:t>
            </w:r>
            <w:proofErr w:type="spellEnd"/>
            <w:r w:rsidRPr="00006DFF">
              <w:rPr>
                <w:rFonts w:ascii="Times New Roman" w:eastAsia="Times New Roman" w:hAnsi="Times New Roman" w:cs="Times New Roman"/>
                <w:color w:val="000000"/>
                <w:sz w:val="24"/>
                <w:szCs w:val="24"/>
                <w:lang w:eastAsia="nl-NL"/>
              </w:rPr>
              <w:t xml:space="preserve"> Campus in Geleen.</w:t>
            </w:r>
          </w:p>
          <w:p w14:paraId="66DCC3EE" w14:textId="77777777" w:rsidR="00A77605" w:rsidRPr="00E53CB2" w:rsidRDefault="006E298D" w:rsidP="00E53CB2">
            <w:pPr>
              <w:spacing w:line="280" w:lineRule="atLeast"/>
              <w:textAlignment w:val="baseline"/>
              <w:rPr>
                <w:rFonts w:ascii="Times New Roman" w:eastAsia="Times New Roman" w:hAnsi="Times New Roman" w:cs="Times New Roman"/>
                <w:color w:val="000000"/>
                <w:sz w:val="24"/>
                <w:szCs w:val="24"/>
                <w:lang w:eastAsia="nl-NL"/>
              </w:rPr>
            </w:pPr>
            <w:proofErr w:type="spellStart"/>
            <w:r w:rsidRPr="00006DFF">
              <w:rPr>
                <w:rFonts w:ascii="Times New Roman" w:eastAsia="Times New Roman" w:hAnsi="Times New Roman" w:cs="Times New Roman"/>
                <w:color w:val="000000"/>
                <w:sz w:val="24"/>
                <w:szCs w:val="24"/>
                <w:lang w:eastAsia="nl-NL"/>
              </w:rPr>
              <w:t>Ioniqa</w:t>
            </w:r>
            <w:proofErr w:type="spellEnd"/>
            <w:r w:rsidRPr="00006DFF">
              <w:rPr>
                <w:rFonts w:ascii="Times New Roman" w:eastAsia="Times New Roman" w:hAnsi="Times New Roman" w:cs="Times New Roman"/>
                <w:color w:val="000000"/>
                <w:sz w:val="24"/>
                <w:szCs w:val="24"/>
                <w:lang w:eastAsia="nl-NL"/>
              </w:rPr>
              <w:t xml:space="preserve"> begint met een productie van tienduizend ton per jaar in zijn </w:t>
            </w:r>
            <w:proofErr w:type="spellStart"/>
            <w:r w:rsidRPr="00006DFF">
              <w:rPr>
                <w:rFonts w:ascii="Times New Roman" w:eastAsia="Times New Roman" w:hAnsi="Times New Roman" w:cs="Times New Roman"/>
                <w:color w:val="000000"/>
                <w:sz w:val="24"/>
                <w:szCs w:val="24"/>
                <w:lang w:eastAsia="nl-NL"/>
              </w:rPr>
              <w:t>Geleense</w:t>
            </w:r>
            <w:proofErr w:type="spellEnd"/>
            <w:r w:rsidRPr="00006DFF">
              <w:rPr>
                <w:rFonts w:ascii="Times New Roman" w:eastAsia="Times New Roman" w:hAnsi="Times New Roman" w:cs="Times New Roman"/>
                <w:color w:val="000000"/>
                <w:sz w:val="24"/>
                <w:szCs w:val="24"/>
                <w:lang w:eastAsia="nl-NL"/>
              </w:rPr>
              <w:t xml:space="preserve"> fabriek, wat nog steeds een schijntje is in het enorme aanbod én de enorme vraag van tachtig miljoen ton polyester wereldwijd. De volgende stap is daarom om licenties uit te geven voor nieuwe fabrieken in binnen- en buitenland. Zo wil Hooghoudt de circulaire economie verder op gang brengen. ‘De plasticproductie kunnen we niet alleen bedienen met afval uit Nederland’, stelt hij. ‘We halen al veel afval uit het buitenland. Nederland kan nu de leiding nemen in de circulaire economie.’ </w:t>
            </w:r>
          </w:p>
        </w:tc>
      </w:tr>
      <w:bookmarkEnd w:id="0"/>
    </w:tbl>
    <w:p w14:paraId="6FAA1BF5" w14:textId="77777777" w:rsidR="00562A0A" w:rsidRDefault="00562A0A" w:rsidP="00B76EC1">
      <w:pPr>
        <w:spacing w:after="0" w:line="240" w:lineRule="auto"/>
        <w:outlineLvl w:val="0"/>
        <w:rPr>
          <w:rFonts w:ascii="Arial" w:eastAsia="Times New Roman" w:hAnsi="Arial" w:cs="Arial"/>
          <w:bCs/>
          <w:kern w:val="36"/>
          <w:lang w:eastAsia="nl-NL"/>
        </w:rPr>
      </w:pPr>
    </w:p>
    <w:p w14:paraId="6BFF67DC" w14:textId="77777777" w:rsidR="000A71A1" w:rsidRDefault="006E298D"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Er worden in het artikel diverse termen gebruikt die met recyclen te maken hebben.</w:t>
      </w:r>
      <w:r w:rsidR="003F330B">
        <w:rPr>
          <w:rFonts w:ascii="Arial" w:eastAsia="Times New Roman" w:hAnsi="Arial" w:cs="Arial"/>
          <w:bCs/>
          <w:kern w:val="36"/>
          <w:lang w:eastAsia="nl-NL"/>
        </w:rPr>
        <w:t xml:space="preserve"> </w:t>
      </w:r>
    </w:p>
    <w:p w14:paraId="40404574" w14:textId="77777777" w:rsidR="007B0CBD" w:rsidRDefault="0026597C"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r>
      <w:r w:rsidR="006E298D">
        <w:rPr>
          <w:rFonts w:ascii="Arial" w:eastAsia="Times New Roman" w:hAnsi="Arial" w:cs="Arial"/>
          <w:bCs/>
          <w:kern w:val="36"/>
          <w:lang w:eastAsia="nl-NL"/>
        </w:rPr>
        <w:t>Geef aan welke termen dat zijn en beschrijf wat ze betekenen.</w:t>
      </w:r>
    </w:p>
    <w:p w14:paraId="7CB54795" w14:textId="77777777" w:rsidR="0096439F" w:rsidRDefault="0096439F" w:rsidP="0026597C">
      <w:pPr>
        <w:spacing w:after="0" w:line="240" w:lineRule="auto"/>
        <w:ind w:left="708" w:hanging="708"/>
        <w:outlineLvl w:val="0"/>
        <w:rPr>
          <w:rFonts w:ascii="Arial" w:eastAsia="Times New Roman" w:hAnsi="Arial" w:cs="Arial"/>
          <w:bCs/>
          <w:kern w:val="36"/>
          <w:lang w:eastAsia="nl-NL"/>
        </w:rPr>
      </w:pPr>
    </w:p>
    <w:p w14:paraId="5188142B" w14:textId="382ED0A6" w:rsidR="00B07536" w:rsidRDefault="006E298D" w:rsidP="006E298D">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Het artikel gaat over het terugwinnen van de stoffen die in PET-plastic zijn verwerkt. </w:t>
      </w:r>
      <w:r w:rsidRPr="006E298D">
        <w:rPr>
          <w:rFonts w:ascii="Arial" w:eastAsia="Times New Roman" w:hAnsi="Arial" w:cs="Arial"/>
          <w:bCs/>
          <w:kern w:val="36"/>
          <w:lang w:eastAsia="nl-NL"/>
        </w:rPr>
        <w:t>P</w:t>
      </w:r>
      <w:r w:rsidR="00B07536">
        <w:rPr>
          <w:rFonts w:ascii="Arial" w:eastAsia="Times New Roman" w:hAnsi="Arial" w:cs="Arial"/>
          <w:bCs/>
          <w:kern w:val="36"/>
          <w:lang w:eastAsia="nl-NL"/>
        </w:rPr>
        <w:t>ET is de afkorting voor p</w:t>
      </w:r>
      <w:r w:rsidRPr="006E298D">
        <w:rPr>
          <w:rFonts w:ascii="Arial" w:eastAsia="Times New Roman" w:hAnsi="Arial" w:cs="Arial"/>
          <w:bCs/>
          <w:kern w:val="36"/>
          <w:lang w:eastAsia="nl-NL"/>
        </w:rPr>
        <w:t>olyethyleentereftalaat</w:t>
      </w:r>
      <w:r w:rsidR="00B07536">
        <w:rPr>
          <w:rFonts w:ascii="Arial" w:eastAsia="Times New Roman" w:hAnsi="Arial" w:cs="Arial"/>
          <w:bCs/>
          <w:kern w:val="36"/>
          <w:lang w:eastAsia="nl-NL"/>
        </w:rPr>
        <w:t>. PET</w:t>
      </w:r>
      <w:r w:rsidRPr="006E298D">
        <w:rPr>
          <w:rFonts w:ascii="Arial" w:eastAsia="Times New Roman" w:hAnsi="Arial" w:cs="Arial"/>
          <w:bCs/>
          <w:kern w:val="36"/>
          <w:lang w:eastAsia="nl-NL"/>
        </w:rPr>
        <w:t xml:space="preserve"> is een thermoplastische polyester</w:t>
      </w:r>
      <w:r w:rsidR="00B07536">
        <w:rPr>
          <w:rFonts w:ascii="Arial" w:eastAsia="Times New Roman" w:hAnsi="Arial" w:cs="Arial"/>
          <w:bCs/>
          <w:kern w:val="36"/>
          <w:lang w:eastAsia="nl-NL"/>
        </w:rPr>
        <w:t xml:space="preserve"> met structuurformul </w:t>
      </w:r>
      <w:r w:rsidR="00B07536">
        <w:rPr>
          <w:rFonts w:ascii="Arial" w:eastAsia="Times New Roman" w:hAnsi="Arial" w:cs="Arial"/>
          <w:bCs/>
          <w:noProof/>
          <w:kern w:val="36"/>
          <w:lang w:eastAsia="nl-NL"/>
        </w:rPr>
        <w:drawing>
          <wp:inline distT="0" distB="0" distL="0" distR="0" wp14:anchorId="28996481" wp14:editId="1FB1712C">
            <wp:extent cx="5759450" cy="626745"/>
            <wp:effectExtent l="0" t="0" r="0" b="1905"/>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ET.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59450" cy="626745"/>
                    </a:xfrm>
                    <a:prstGeom prst="rect">
                      <a:avLst/>
                    </a:prstGeom>
                  </pic:spPr>
                </pic:pic>
              </a:graphicData>
            </a:graphic>
          </wp:inline>
        </w:drawing>
      </w:r>
      <w:r w:rsidR="00B07536">
        <w:rPr>
          <w:rFonts w:ascii="Arial" w:eastAsia="Times New Roman" w:hAnsi="Arial" w:cs="Arial"/>
          <w:bCs/>
          <w:kern w:val="36"/>
          <w:lang w:eastAsia="nl-NL"/>
        </w:rPr>
        <w:t>.</w:t>
      </w:r>
    </w:p>
    <w:p w14:paraId="6C7A84F8" w14:textId="77777777" w:rsidR="0026597C" w:rsidRDefault="007B0CBD" w:rsidP="006E298D">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2</w:t>
      </w:r>
      <w:r>
        <w:rPr>
          <w:rFonts w:ascii="Arial" w:eastAsia="Times New Roman" w:hAnsi="Arial" w:cs="Arial"/>
          <w:bCs/>
          <w:kern w:val="36"/>
          <w:lang w:eastAsia="nl-NL"/>
        </w:rPr>
        <w:tab/>
      </w:r>
      <w:r w:rsidR="00B07536">
        <w:rPr>
          <w:rFonts w:ascii="Arial" w:eastAsia="Times New Roman" w:hAnsi="Arial" w:cs="Arial"/>
          <w:bCs/>
          <w:kern w:val="36"/>
          <w:lang w:eastAsia="nl-NL"/>
        </w:rPr>
        <w:t>Wat versta je onder een thermoplastische kunststof?</w:t>
      </w:r>
    </w:p>
    <w:p w14:paraId="334C05A5" w14:textId="77777777" w:rsidR="007B0CBD" w:rsidRDefault="007B0CBD"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3</w:t>
      </w:r>
      <w:r>
        <w:rPr>
          <w:rFonts w:ascii="Arial" w:eastAsia="Times New Roman" w:hAnsi="Arial" w:cs="Arial"/>
          <w:bCs/>
          <w:kern w:val="36"/>
          <w:lang w:eastAsia="nl-NL"/>
        </w:rPr>
        <w:tab/>
      </w:r>
      <w:r w:rsidR="00B07536">
        <w:rPr>
          <w:rFonts w:ascii="Arial" w:eastAsia="Times New Roman" w:hAnsi="Arial" w:cs="Arial"/>
          <w:bCs/>
          <w:kern w:val="36"/>
          <w:lang w:eastAsia="nl-NL"/>
        </w:rPr>
        <w:t>Geef de structuurformules van de monomeren waaruit PET is opgebouwd.</w:t>
      </w:r>
    </w:p>
    <w:p w14:paraId="068165FC" w14:textId="77777777" w:rsidR="009929FE" w:rsidRDefault="009929FE"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4</w:t>
      </w:r>
      <w:r>
        <w:rPr>
          <w:rFonts w:ascii="Arial" w:eastAsia="Times New Roman" w:hAnsi="Arial" w:cs="Arial"/>
          <w:bCs/>
          <w:kern w:val="36"/>
          <w:lang w:eastAsia="nl-NL"/>
        </w:rPr>
        <w:tab/>
        <w:t>Geef de systematische namen van beide monomeren.</w:t>
      </w:r>
    </w:p>
    <w:p w14:paraId="2D321C43" w14:textId="77777777" w:rsidR="007B0CBD" w:rsidRDefault="009929FE"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5</w:t>
      </w:r>
      <w:r w:rsidR="0096439F">
        <w:rPr>
          <w:rFonts w:ascii="Arial" w:eastAsia="Times New Roman" w:hAnsi="Arial" w:cs="Arial"/>
          <w:bCs/>
          <w:kern w:val="36"/>
          <w:lang w:eastAsia="nl-NL"/>
        </w:rPr>
        <w:tab/>
      </w:r>
      <w:r w:rsidR="00B07536">
        <w:rPr>
          <w:rFonts w:ascii="Arial" w:eastAsia="Times New Roman" w:hAnsi="Arial" w:cs="Arial"/>
          <w:bCs/>
          <w:kern w:val="36"/>
          <w:lang w:eastAsia="nl-NL"/>
        </w:rPr>
        <w:t>Leg uit dat de vloeistof die tijdens het proces gebruikt wordt geen water kan zijn.</w:t>
      </w:r>
    </w:p>
    <w:p w14:paraId="7672F427" w14:textId="77777777" w:rsidR="00B07536" w:rsidRDefault="00B07536" w:rsidP="0026597C">
      <w:pPr>
        <w:spacing w:after="0" w:line="240" w:lineRule="auto"/>
        <w:ind w:left="708" w:hanging="708"/>
        <w:outlineLvl w:val="0"/>
        <w:rPr>
          <w:rFonts w:ascii="Arial" w:eastAsia="Times New Roman" w:hAnsi="Arial" w:cs="Arial"/>
          <w:bCs/>
          <w:kern w:val="36"/>
          <w:lang w:eastAsia="nl-NL"/>
        </w:rPr>
      </w:pPr>
    </w:p>
    <w:p w14:paraId="330D76C0" w14:textId="77777777" w:rsidR="00B07536" w:rsidRDefault="00B07536"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De gevormde monomeren kristalliseren bij kamertemperatuur</w:t>
      </w:r>
      <w:r w:rsidR="009929FE">
        <w:rPr>
          <w:rFonts w:ascii="Arial" w:eastAsia="Times New Roman" w:hAnsi="Arial" w:cs="Arial"/>
          <w:bCs/>
          <w:kern w:val="36"/>
          <w:lang w:eastAsia="nl-NL"/>
        </w:rPr>
        <w:t>.</w:t>
      </w:r>
    </w:p>
    <w:p w14:paraId="269183E3" w14:textId="77777777" w:rsidR="009929FE" w:rsidRDefault="009929FE"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6</w:t>
      </w:r>
      <w:r>
        <w:rPr>
          <w:rFonts w:ascii="Arial" w:eastAsia="Times New Roman" w:hAnsi="Arial" w:cs="Arial"/>
          <w:bCs/>
          <w:kern w:val="36"/>
          <w:lang w:eastAsia="nl-NL"/>
        </w:rPr>
        <w:tab/>
        <w:t>Wat zegt dit over het smeltpunt van de monomeren.</w:t>
      </w:r>
    </w:p>
    <w:p w14:paraId="377D50AA" w14:textId="77777777" w:rsidR="009929FE" w:rsidRDefault="009929FE" w:rsidP="009929FE">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7</w:t>
      </w:r>
      <w:r>
        <w:rPr>
          <w:rFonts w:ascii="Arial" w:eastAsia="Times New Roman" w:hAnsi="Arial" w:cs="Arial"/>
          <w:bCs/>
          <w:kern w:val="36"/>
          <w:lang w:eastAsia="nl-NL"/>
        </w:rPr>
        <w:tab/>
        <w:t>Leg op microniveau uit hoe het komt dat de monomeren bij kamertemperatuur vaste stoffen zijn.</w:t>
      </w:r>
    </w:p>
    <w:p w14:paraId="5D8C623F" w14:textId="77777777" w:rsidR="00DB04EB" w:rsidRDefault="00DB04EB" w:rsidP="0026597C">
      <w:pPr>
        <w:spacing w:after="0" w:line="240" w:lineRule="auto"/>
        <w:ind w:left="708" w:hanging="708"/>
        <w:outlineLvl w:val="0"/>
        <w:rPr>
          <w:rFonts w:ascii="Arial" w:eastAsia="Times New Roman" w:hAnsi="Arial" w:cs="Arial"/>
          <w:bCs/>
          <w:kern w:val="36"/>
          <w:lang w:eastAsia="nl-NL"/>
        </w:rPr>
      </w:pPr>
    </w:p>
    <w:p w14:paraId="6DA1F894" w14:textId="77777777" w:rsidR="00DB04EB" w:rsidRDefault="009929FE"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 xml:space="preserve">Het bedrijf </w:t>
      </w:r>
      <w:proofErr w:type="spellStart"/>
      <w:r>
        <w:rPr>
          <w:rFonts w:ascii="Arial" w:eastAsia="Times New Roman" w:hAnsi="Arial" w:cs="Arial"/>
          <w:bCs/>
          <w:kern w:val="36"/>
          <w:lang w:eastAsia="nl-NL"/>
        </w:rPr>
        <w:t>Ioniqa</w:t>
      </w:r>
      <w:proofErr w:type="spellEnd"/>
      <w:r>
        <w:rPr>
          <w:rFonts w:ascii="Arial" w:eastAsia="Times New Roman" w:hAnsi="Arial" w:cs="Arial"/>
          <w:bCs/>
          <w:kern w:val="36"/>
          <w:lang w:eastAsia="nl-NL"/>
        </w:rPr>
        <w:t xml:space="preserve"> begint met een productie van tienduizend ton per jaar.</w:t>
      </w:r>
    </w:p>
    <w:p w14:paraId="79CA42F8" w14:textId="77777777" w:rsidR="007B0CBD" w:rsidRDefault="009929FE"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8</w:t>
      </w:r>
      <w:r w:rsidR="007B0CBD">
        <w:rPr>
          <w:rFonts w:ascii="Arial" w:eastAsia="Times New Roman" w:hAnsi="Arial" w:cs="Arial"/>
          <w:bCs/>
          <w:kern w:val="36"/>
          <w:lang w:eastAsia="nl-NL"/>
        </w:rPr>
        <w:tab/>
      </w:r>
      <w:r>
        <w:rPr>
          <w:rFonts w:ascii="Arial" w:eastAsia="Times New Roman" w:hAnsi="Arial" w:cs="Arial"/>
          <w:bCs/>
          <w:kern w:val="36"/>
          <w:lang w:eastAsia="nl-NL"/>
        </w:rPr>
        <w:t>Bereken met hoeveel kg deze hoeveelheid overeenkomt.</w:t>
      </w:r>
    </w:p>
    <w:p w14:paraId="5F781203" w14:textId="77777777" w:rsidR="00DB04EB" w:rsidRDefault="009929FE" w:rsidP="009929FE">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9</w:t>
      </w:r>
      <w:r w:rsidR="00DB04EB">
        <w:rPr>
          <w:rFonts w:ascii="Arial" w:eastAsia="Times New Roman" w:hAnsi="Arial" w:cs="Arial"/>
          <w:bCs/>
          <w:kern w:val="36"/>
          <w:lang w:eastAsia="nl-NL"/>
        </w:rPr>
        <w:tab/>
      </w:r>
      <w:r>
        <w:rPr>
          <w:rFonts w:ascii="Arial" w:eastAsia="Times New Roman" w:hAnsi="Arial" w:cs="Arial"/>
          <w:bCs/>
          <w:kern w:val="36"/>
          <w:lang w:eastAsia="nl-NL"/>
        </w:rPr>
        <w:t xml:space="preserve">Bereken hoeveel procent het bedrijf </w:t>
      </w:r>
      <w:proofErr w:type="spellStart"/>
      <w:r>
        <w:rPr>
          <w:rFonts w:ascii="Arial" w:eastAsia="Times New Roman" w:hAnsi="Arial" w:cs="Arial"/>
          <w:bCs/>
          <w:kern w:val="36"/>
          <w:lang w:eastAsia="nl-NL"/>
        </w:rPr>
        <w:t>Ioniqa</w:t>
      </w:r>
      <w:proofErr w:type="spellEnd"/>
      <w:r>
        <w:rPr>
          <w:rFonts w:ascii="Arial" w:eastAsia="Times New Roman" w:hAnsi="Arial" w:cs="Arial"/>
          <w:bCs/>
          <w:kern w:val="36"/>
          <w:lang w:eastAsia="nl-NL"/>
        </w:rPr>
        <w:t xml:space="preserve"> van het wereldwijde aanbod van PET-afval gaat verwerken.</w:t>
      </w:r>
    </w:p>
    <w:p w14:paraId="1C57E8EA" w14:textId="77777777" w:rsidR="00EA4EE4" w:rsidRDefault="009929FE"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10</w:t>
      </w:r>
      <w:r>
        <w:rPr>
          <w:rFonts w:ascii="Arial" w:eastAsia="Times New Roman" w:hAnsi="Arial" w:cs="Arial"/>
          <w:bCs/>
          <w:kern w:val="36"/>
          <w:lang w:eastAsia="nl-NL"/>
        </w:rPr>
        <w:tab/>
        <w:t xml:space="preserve"> Bereken hoeveel </w:t>
      </w:r>
      <w:r w:rsidR="00E53CB2">
        <w:rPr>
          <w:rFonts w:ascii="Arial" w:eastAsia="Times New Roman" w:hAnsi="Arial" w:cs="Arial"/>
          <w:bCs/>
          <w:kern w:val="36"/>
          <w:lang w:eastAsia="nl-NL"/>
        </w:rPr>
        <w:t>soortgelijke fabrieken als in Geleen</w:t>
      </w:r>
      <w:r>
        <w:rPr>
          <w:rFonts w:ascii="Arial" w:eastAsia="Times New Roman" w:hAnsi="Arial" w:cs="Arial"/>
          <w:bCs/>
          <w:kern w:val="36"/>
          <w:lang w:eastAsia="nl-NL"/>
        </w:rPr>
        <w:t xml:space="preserve"> er wereldwijd totaal nodig zijn om al het </w:t>
      </w:r>
      <w:r w:rsidR="00E53CB2">
        <w:rPr>
          <w:rFonts w:ascii="Arial" w:eastAsia="Times New Roman" w:hAnsi="Arial" w:cs="Arial"/>
          <w:bCs/>
          <w:kern w:val="36"/>
          <w:lang w:eastAsia="nl-NL"/>
        </w:rPr>
        <w:t xml:space="preserve">jaarlijkse </w:t>
      </w:r>
      <w:r>
        <w:rPr>
          <w:rFonts w:ascii="Arial" w:eastAsia="Times New Roman" w:hAnsi="Arial" w:cs="Arial"/>
          <w:bCs/>
          <w:kern w:val="36"/>
          <w:lang w:eastAsia="nl-NL"/>
        </w:rPr>
        <w:t>PET-afval te verwerken.</w:t>
      </w:r>
    </w:p>
    <w:p w14:paraId="738F1B17" w14:textId="77777777" w:rsidR="009929FE" w:rsidRDefault="009929FE" w:rsidP="0026597C">
      <w:pPr>
        <w:spacing w:after="0" w:line="240" w:lineRule="auto"/>
        <w:ind w:left="708" w:hanging="708"/>
        <w:outlineLvl w:val="0"/>
        <w:rPr>
          <w:rFonts w:ascii="Arial" w:eastAsia="Times New Roman" w:hAnsi="Arial" w:cs="Arial"/>
          <w:bCs/>
          <w:kern w:val="36"/>
          <w:lang w:eastAsia="nl-NL"/>
        </w:rPr>
      </w:pPr>
    </w:p>
    <w:p w14:paraId="540F4980" w14:textId="77777777" w:rsidR="00110A25" w:rsidRDefault="00110A25">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9838EFC" w14:textId="77777777" w:rsidR="00800D17" w:rsidRDefault="00E53CB2" w:rsidP="00576AA7">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Plastic eindeloos recyclen</w:t>
      </w:r>
    </w:p>
    <w:p w14:paraId="7711516E" w14:textId="77777777" w:rsidR="00CB0828" w:rsidRDefault="003014AA" w:rsidP="00E53CB2">
      <w:pPr>
        <w:spacing w:after="0" w:line="240" w:lineRule="auto"/>
        <w:ind w:left="708" w:hanging="708"/>
        <w:outlineLvl w:val="0"/>
        <w:rPr>
          <w:rFonts w:ascii="Arial" w:eastAsia="Times New Roman" w:hAnsi="Arial" w:cs="Arial"/>
          <w:bCs/>
          <w:color w:val="000000"/>
          <w:kern w:val="36"/>
          <w:lang w:eastAsia="nl-NL"/>
        </w:rPr>
      </w:pPr>
      <w:r w:rsidRPr="00576AA7">
        <w:rPr>
          <w:rFonts w:ascii="Arial" w:eastAsia="Times New Roman" w:hAnsi="Arial" w:cs="Arial"/>
          <w:bCs/>
          <w:color w:val="000000"/>
          <w:kern w:val="36"/>
          <w:lang w:eastAsia="nl-NL"/>
        </w:rPr>
        <w:t xml:space="preserve">1 </w:t>
      </w:r>
      <w:r w:rsidR="00BA2482" w:rsidRPr="00576AA7">
        <w:rPr>
          <w:rFonts w:ascii="Arial" w:eastAsia="Times New Roman" w:hAnsi="Arial" w:cs="Arial"/>
          <w:bCs/>
          <w:color w:val="000000"/>
          <w:kern w:val="36"/>
          <w:lang w:eastAsia="nl-NL"/>
        </w:rPr>
        <w:tab/>
      </w:r>
      <w:r w:rsidR="00576AA7" w:rsidRPr="00576AA7">
        <w:rPr>
          <w:rFonts w:ascii="Arial" w:eastAsia="Times New Roman" w:hAnsi="Arial" w:cs="Arial"/>
          <w:bCs/>
          <w:color w:val="000000"/>
          <w:kern w:val="36"/>
          <w:lang w:eastAsia="nl-NL"/>
        </w:rPr>
        <w:t xml:space="preserve">De </w:t>
      </w:r>
      <w:r w:rsidR="00E53CB2">
        <w:rPr>
          <w:rFonts w:ascii="Arial" w:eastAsia="Times New Roman" w:hAnsi="Arial" w:cs="Arial"/>
          <w:bCs/>
          <w:color w:val="000000"/>
          <w:kern w:val="36"/>
          <w:lang w:eastAsia="nl-NL"/>
        </w:rPr>
        <w:t xml:space="preserve">termen zijn </w:t>
      </w:r>
      <w:proofErr w:type="spellStart"/>
      <w:r w:rsidR="00E53CB2">
        <w:rPr>
          <w:rFonts w:ascii="Arial" w:eastAsia="Times New Roman" w:hAnsi="Arial" w:cs="Arial"/>
          <w:bCs/>
          <w:color w:val="000000"/>
          <w:kern w:val="36"/>
          <w:lang w:eastAsia="nl-NL"/>
        </w:rPr>
        <w:t>downcyclen</w:t>
      </w:r>
      <w:proofErr w:type="spellEnd"/>
      <w:r w:rsidR="00E53CB2">
        <w:rPr>
          <w:rFonts w:ascii="Arial" w:eastAsia="Times New Roman" w:hAnsi="Arial" w:cs="Arial"/>
          <w:bCs/>
          <w:color w:val="000000"/>
          <w:kern w:val="36"/>
          <w:lang w:eastAsia="nl-NL"/>
        </w:rPr>
        <w:t xml:space="preserve">, </w:t>
      </w:r>
      <w:proofErr w:type="spellStart"/>
      <w:r w:rsidR="00E53CB2">
        <w:rPr>
          <w:rFonts w:ascii="Arial" w:eastAsia="Times New Roman" w:hAnsi="Arial" w:cs="Arial"/>
          <w:bCs/>
          <w:color w:val="000000"/>
          <w:kern w:val="36"/>
          <w:lang w:eastAsia="nl-NL"/>
        </w:rPr>
        <w:t>upcyclen</w:t>
      </w:r>
      <w:proofErr w:type="spellEnd"/>
      <w:r w:rsidR="00E53CB2">
        <w:rPr>
          <w:rFonts w:ascii="Arial" w:eastAsia="Times New Roman" w:hAnsi="Arial" w:cs="Arial"/>
          <w:bCs/>
          <w:color w:val="000000"/>
          <w:kern w:val="36"/>
          <w:lang w:eastAsia="nl-NL"/>
        </w:rPr>
        <w:t xml:space="preserve"> en circulaire economie.</w:t>
      </w:r>
    </w:p>
    <w:p w14:paraId="6E6DDAC6" w14:textId="77777777" w:rsidR="00E53CB2" w:rsidRDefault="00E53CB2" w:rsidP="00E53CB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proofErr w:type="spellStart"/>
      <w:r>
        <w:rPr>
          <w:rFonts w:ascii="Arial" w:eastAsia="Times New Roman" w:hAnsi="Arial" w:cs="Arial"/>
          <w:bCs/>
          <w:color w:val="000000"/>
          <w:kern w:val="36"/>
          <w:lang w:eastAsia="nl-NL"/>
        </w:rPr>
        <w:t>Downcyclen</w:t>
      </w:r>
      <w:proofErr w:type="spellEnd"/>
      <w:r>
        <w:rPr>
          <w:rFonts w:ascii="Arial" w:eastAsia="Times New Roman" w:hAnsi="Arial" w:cs="Arial"/>
          <w:bCs/>
          <w:color w:val="000000"/>
          <w:kern w:val="36"/>
          <w:lang w:eastAsia="nl-NL"/>
        </w:rPr>
        <w:t xml:space="preserve"> betekent dat de nieuw gevormde kunststof van mindere kwaliteit is als de kunststof waaruit het gemaakt is.</w:t>
      </w:r>
    </w:p>
    <w:p w14:paraId="076EDAD7" w14:textId="77777777" w:rsidR="00E53CB2" w:rsidRDefault="00E53CB2" w:rsidP="00E53CB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proofErr w:type="spellStart"/>
      <w:r>
        <w:rPr>
          <w:rFonts w:ascii="Arial" w:eastAsia="Times New Roman" w:hAnsi="Arial" w:cs="Arial"/>
          <w:bCs/>
          <w:color w:val="000000"/>
          <w:kern w:val="36"/>
          <w:lang w:eastAsia="nl-NL"/>
        </w:rPr>
        <w:t>Upcyclen</w:t>
      </w:r>
      <w:proofErr w:type="spellEnd"/>
      <w:r>
        <w:rPr>
          <w:rFonts w:ascii="Arial" w:eastAsia="Times New Roman" w:hAnsi="Arial" w:cs="Arial"/>
          <w:bCs/>
          <w:color w:val="000000"/>
          <w:kern w:val="36"/>
          <w:lang w:eastAsia="nl-NL"/>
        </w:rPr>
        <w:t xml:space="preserve"> betekent dat de nieuw gevormde kunststof van hogere kwaliteit is als de kunststof waaruit het gemaakt is.</w:t>
      </w:r>
    </w:p>
    <w:p w14:paraId="42CE15CA" w14:textId="77777777" w:rsidR="00E53CB2" w:rsidRDefault="00E53CB2" w:rsidP="00E53CB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Circulaire economie betekent dat de stoffen steeds een cyclus doorlopen die economisch rendabel is.</w:t>
      </w:r>
    </w:p>
    <w:p w14:paraId="7726BC3F" w14:textId="77777777" w:rsidR="00F06FC6" w:rsidRDefault="00F06FC6" w:rsidP="00E53CB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Een kunststof die bij verwarmen zacht wordt en gaat smelten, een thermoplast dus.</w:t>
      </w:r>
    </w:p>
    <w:p w14:paraId="2410C33C" w14:textId="77777777" w:rsidR="00F06FC6" w:rsidRDefault="00F06FC6" w:rsidP="00E53CB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p>
    <w:p w14:paraId="321EA280" w14:textId="77777777" w:rsidR="00F06FC6" w:rsidRDefault="00F06FC6" w:rsidP="00E53CB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3A5E71">
        <w:rPr>
          <w:rFonts w:ascii="Arial" w:eastAsia="Times New Roman" w:hAnsi="Arial" w:cs="Arial"/>
          <w:bCs/>
          <w:noProof/>
          <w:color w:val="000000"/>
          <w:kern w:val="36"/>
          <w:lang w:eastAsia="nl-NL"/>
        </w:rPr>
        <w:drawing>
          <wp:inline distT="0" distB="0" distL="0" distR="0" wp14:anchorId="754F6352" wp14:editId="01A245CA">
            <wp:extent cx="2800350" cy="485662"/>
            <wp:effectExtent l="0" t="0" r="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lycolenTFT.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26972" cy="490279"/>
                    </a:xfrm>
                    <a:prstGeom prst="rect">
                      <a:avLst/>
                    </a:prstGeom>
                  </pic:spPr>
                </pic:pic>
              </a:graphicData>
            </a:graphic>
          </wp:inline>
        </w:drawing>
      </w:r>
    </w:p>
    <w:p w14:paraId="5C4CC9D6" w14:textId="77777777" w:rsidR="00F06FC6" w:rsidRDefault="00F06FC6" w:rsidP="00E53CB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Benzeen-1,4-dicarbonzuur en ethaan-1,2-diol.</w:t>
      </w:r>
    </w:p>
    <w:p w14:paraId="08E7FF92" w14:textId="77777777" w:rsidR="004A24E3" w:rsidRDefault="00F06FC6" w:rsidP="00F06FC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Bij 160°C en normale druk is het een vloeistof. Bij 160°C en normale druk is water een gas.</w:t>
      </w:r>
    </w:p>
    <w:p w14:paraId="47443BEF" w14:textId="77777777" w:rsidR="00F06FC6" w:rsidRDefault="00F06FC6" w:rsidP="00F06FC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Het smeltpunt zal hoger zijn dan kamertemperatuur.</w:t>
      </w:r>
    </w:p>
    <w:p w14:paraId="1FBC2CFF" w14:textId="77777777" w:rsidR="00F06FC6" w:rsidRDefault="00F06FC6" w:rsidP="00F06FC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Beide monomeermoleculen hebben meerdere OH-groepen die onderling waterstofbruggen kunnen vormen.</w:t>
      </w:r>
    </w:p>
    <w:p w14:paraId="1116FF11" w14:textId="77777777" w:rsidR="00F06FC6" w:rsidRDefault="00F06FC6" w:rsidP="00F06FC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10.000 ton = 10 miljoen kg want 1 ton = 1000 kg.</w:t>
      </w:r>
    </w:p>
    <w:p w14:paraId="3A43ED24" w14:textId="77777777" w:rsidR="00F06FC6" w:rsidRDefault="00F06FC6" w:rsidP="00F06FC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Wereldwijd ontstaat er 80 miljoen ton aan PET-afval = 80 miljard kg</w:t>
      </w:r>
      <w:r w:rsidR="003A5E71">
        <w:rPr>
          <w:rFonts w:ascii="Arial" w:eastAsia="Times New Roman" w:hAnsi="Arial" w:cs="Arial"/>
          <w:bCs/>
          <w:color w:val="000000"/>
          <w:kern w:val="36"/>
          <w:lang w:eastAsia="nl-NL"/>
        </w:rPr>
        <w:t xml:space="preserve"> = 80.000 miljoen kg</w:t>
      </w:r>
      <w:r>
        <w:rPr>
          <w:rFonts w:ascii="Arial" w:eastAsia="Times New Roman" w:hAnsi="Arial" w:cs="Arial"/>
          <w:bCs/>
          <w:color w:val="000000"/>
          <w:kern w:val="36"/>
          <w:lang w:eastAsia="nl-NL"/>
        </w:rPr>
        <w:t>. De fabriek in Geleen kan jaarlijks 10 miljoen kg PET-afval verwerken.</w:t>
      </w:r>
    </w:p>
    <w:p w14:paraId="5AED603C" w14:textId="77777777" w:rsidR="00F06FC6" w:rsidRDefault="00F06FC6" w:rsidP="00F06FC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Percentage = </w:t>
      </w:r>
      <w:r w:rsidR="003A5E71" w:rsidRPr="00F06FC6">
        <w:rPr>
          <w:rFonts w:ascii="Arial" w:eastAsia="Times New Roman" w:hAnsi="Arial" w:cs="Arial"/>
          <w:bCs/>
          <w:color w:val="000000"/>
          <w:kern w:val="36"/>
          <w:position w:val="-28"/>
          <w:lang w:eastAsia="nl-NL"/>
        </w:rPr>
        <w:object w:dxaOrig="3900" w:dyaOrig="660" w14:anchorId="495C19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33pt" o:ole="">
            <v:imagedata r:id="rId9" o:title=""/>
          </v:shape>
          <o:OLEObject Type="Embed" ProgID="Equation.DSMT4" ShapeID="_x0000_i1025" DrawAspect="Content" ObjectID="_1646726632" r:id="rId10"/>
        </w:object>
      </w:r>
      <w:r>
        <w:rPr>
          <w:rFonts w:ascii="Arial" w:eastAsia="Times New Roman" w:hAnsi="Arial" w:cs="Arial"/>
          <w:bCs/>
          <w:color w:val="000000"/>
          <w:kern w:val="36"/>
          <w:lang w:eastAsia="nl-NL"/>
        </w:rPr>
        <w:t xml:space="preserve"> </w:t>
      </w:r>
    </w:p>
    <w:p w14:paraId="5F91B5B0" w14:textId="77777777" w:rsidR="003A5E71" w:rsidRDefault="003A5E71" w:rsidP="00F06FC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Nodig aan fabrieken wereldwijd: 80.000/10 = 8.000 fabrieken.</w:t>
      </w:r>
    </w:p>
    <w:p w14:paraId="73F3FD3F" w14:textId="77777777" w:rsidR="00F06FC6" w:rsidRDefault="00F06FC6" w:rsidP="00F06FC6">
      <w:pPr>
        <w:spacing w:after="0" w:line="240" w:lineRule="auto"/>
        <w:ind w:left="708" w:hanging="708"/>
        <w:outlineLvl w:val="0"/>
        <w:rPr>
          <w:rFonts w:ascii="Arial" w:eastAsia="Times New Roman" w:hAnsi="Arial" w:cs="Arial"/>
          <w:bCs/>
          <w:color w:val="000000"/>
          <w:kern w:val="36"/>
          <w:lang w:eastAsia="nl-NL"/>
        </w:rPr>
      </w:pPr>
    </w:p>
    <w:p w14:paraId="724751B2" w14:textId="77777777" w:rsidR="00930B47" w:rsidRPr="00464959" w:rsidRDefault="00930B47" w:rsidP="00B76EC1">
      <w:pPr>
        <w:spacing w:after="0" w:line="240" w:lineRule="auto"/>
        <w:outlineLvl w:val="0"/>
        <w:rPr>
          <w:rFonts w:ascii="Arial" w:eastAsia="Times New Roman" w:hAnsi="Arial" w:cs="Arial"/>
          <w:bCs/>
          <w:color w:val="000000"/>
          <w:kern w:val="36"/>
          <w:lang w:eastAsia="nl-NL"/>
        </w:rPr>
      </w:pPr>
      <w:bookmarkStart w:id="1" w:name="_GoBack"/>
      <w:bookmarkEnd w:id="1"/>
    </w:p>
    <w:sectPr w:rsidR="00930B47" w:rsidRPr="00464959"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0"/>
  </w:num>
  <w:num w:numId="4">
    <w:abstractNumId w:val="24"/>
  </w:num>
  <w:num w:numId="5">
    <w:abstractNumId w:val="5"/>
  </w:num>
  <w:num w:numId="6">
    <w:abstractNumId w:val="20"/>
  </w:num>
  <w:num w:numId="7">
    <w:abstractNumId w:val="18"/>
  </w:num>
  <w:num w:numId="8">
    <w:abstractNumId w:val="6"/>
  </w:num>
  <w:num w:numId="9">
    <w:abstractNumId w:val="8"/>
  </w:num>
  <w:num w:numId="10">
    <w:abstractNumId w:val="4"/>
  </w:num>
  <w:num w:numId="11">
    <w:abstractNumId w:val="9"/>
  </w:num>
  <w:num w:numId="12">
    <w:abstractNumId w:val="23"/>
  </w:num>
  <w:num w:numId="13">
    <w:abstractNumId w:val="22"/>
  </w:num>
  <w:num w:numId="14">
    <w:abstractNumId w:val="0"/>
  </w:num>
  <w:num w:numId="15">
    <w:abstractNumId w:val="15"/>
  </w:num>
  <w:num w:numId="16">
    <w:abstractNumId w:val="17"/>
  </w:num>
  <w:num w:numId="17">
    <w:abstractNumId w:val="26"/>
  </w:num>
  <w:num w:numId="18">
    <w:abstractNumId w:val="11"/>
  </w:num>
  <w:num w:numId="19">
    <w:abstractNumId w:val="16"/>
  </w:num>
  <w:num w:numId="20">
    <w:abstractNumId w:val="3"/>
  </w:num>
  <w:num w:numId="21">
    <w:abstractNumId w:val="2"/>
  </w:num>
  <w:num w:numId="22">
    <w:abstractNumId w:val="19"/>
  </w:num>
  <w:num w:numId="23">
    <w:abstractNumId w:val="7"/>
  </w:num>
  <w:num w:numId="24">
    <w:abstractNumId w:val="25"/>
  </w:num>
  <w:num w:numId="25">
    <w:abstractNumId w:val="21"/>
  </w:num>
  <w:num w:numId="26">
    <w:abstractNumId w:val="13"/>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2408"/>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D22"/>
    <w:rsid w:val="00011EBB"/>
    <w:rsid w:val="000120F9"/>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77E"/>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0A25"/>
    <w:rsid w:val="00111584"/>
    <w:rsid w:val="00111740"/>
    <w:rsid w:val="00112034"/>
    <w:rsid w:val="001120D8"/>
    <w:rsid w:val="0011225E"/>
    <w:rsid w:val="001123EB"/>
    <w:rsid w:val="001129EB"/>
    <w:rsid w:val="001130B1"/>
    <w:rsid w:val="001132C7"/>
    <w:rsid w:val="00113853"/>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246"/>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7F4"/>
    <w:rsid w:val="00211868"/>
    <w:rsid w:val="00211AD3"/>
    <w:rsid w:val="0021230B"/>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597C"/>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5F76"/>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01B"/>
    <w:rsid w:val="0045346C"/>
    <w:rsid w:val="004537D4"/>
    <w:rsid w:val="00453FFF"/>
    <w:rsid w:val="00455203"/>
    <w:rsid w:val="00455498"/>
    <w:rsid w:val="00455558"/>
    <w:rsid w:val="00455C7D"/>
    <w:rsid w:val="004565BC"/>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3DF"/>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9B1"/>
    <w:rsid w:val="00533A3C"/>
    <w:rsid w:val="00533CDA"/>
    <w:rsid w:val="00533E29"/>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16D"/>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5445"/>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2F5"/>
    <w:rsid w:val="0061435C"/>
    <w:rsid w:val="0061492A"/>
    <w:rsid w:val="00615657"/>
    <w:rsid w:val="006156CE"/>
    <w:rsid w:val="00615F9F"/>
    <w:rsid w:val="00616247"/>
    <w:rsid w:val="00616BC5"/>
    <w:rsid w:val="00616F3E"/>
    <w:rsid w:val="0061721A"/>
    <w:rsid w:val="0061733D"/>
    <w:rsid w:val="006175EA"/>
    <w:rsid w:val="00617654"/>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377"/>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C42"/>
    <w:rsid w:val="007420C8"/>
    <w:rsid w:val="00742222"/>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703B"/>
    <w:rsid w:val="00787156"/>
    <w:rsid w:val="00787627"/>
    <w:rsid w:val="007876C3"/>
    <w:rsid w:val="007879EC"/>
    <w:rsid w:val="00787B63"/>
    <w:rsid w:val="00787FF4"/>
    <w:rsid w:val="00790274"/>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31E"/>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3AC"/>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6284"/>
    <w:rsid w:val="008A6517"/>
    <w:rsid w:val="008A7593"/>
    <w:rsid w:val="008B03CC"/>
    <w:rsid w:val="008B04B5"/>
    <w:rsid w:val="008B108B"/>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35F"/>
    <w:rsid w:val="008E6578"/>
    <w:rsid w:val="008E6D92"/>
    <w:rsid w:val="008E76A0"/>
    <w:rsid w:val="008F0240"/>
    <w:rsid w:val="008F03AC"/>
    <w:rsid w:val="008F0D43"/>
    <w:rsid w:val="008F0F8B"/>
    <w:rsid w:val="008F167C"/>
    <w:rsid w:val="008F1A22"/>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9FE"/>
    <w:rsid w:val="00992A63"/>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387"/>
    <w:rsid w:val="00A64DCA"/>
    <w:rsid w:val="00A65024"/>
    <w:rsid w:val="00A652B4"/>
    <w:rsid w:val="00A6544E"/>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605"/>
    <w:rsid w:val="00A77C9F"/>
    <w:rsid w:val="00A77DD5"/>
    <w:rsid w:val="00A80295"/>
    <w:rsid w:val="00A80652"/>
    <w:rsid w:val="00A80DC1"/>
    <w:rsid w:val="00A81698"/>
    <w:rsid w:val="00A818B4"/>
    <w:rsid w:val="00A81DA3"/>
    <w:rsid w:val="00A82D14"/>
    <w:rsid w:val="00A82D41"/>
    <w:rsid w:val="00A8312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664"/>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784"/>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60D"/>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BC5"/>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0A8E"/>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6C9C"/>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1D0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074"/>
    <w:rsid w:val="00D86170"/>
    <w:rsid w:val="00D86546"/>
    <w:rsid w:val="00D86781"/>
    <w:rsid w:val="00D86C03"/>
    <w:rsid w:val="00D86F79"/>
    <w:rsid w:val="00D87197"/>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B4"/>
    <w:rsid w:val="00DA504C"/>
    <w:rsid w:val="00DA513C"/>
    <w:rsid w:val="00DA5ADD"/>
    <w:rsid w:val="00DA67F7"/>
    <w:rsid w:val="00DA68EF"/>
    <w:rsid w:val="00DA69CE"/>
    <w:rsid w:val="00DA6B04"/>
    <w:rsid w:val="00DA6C1F"/>
    <w:rsid w:val="00DA70E9"/>
    <w:rsid w:val="00DA7888"/>
    <w:rsid w:val="00DB04EB"/>
    <w:rsid w:val="00DB19B9"/>
    <w:rsid w:val="00DB1AA9"/>
    <w:rsid w:val="00DB24D2"/>
    <w:rsid w:val="00DB3434"/>
    <w:rsid w:val="00DB34E5"/>
    <w:rsid w:val="00DB37E7"/>
    <w:rsid w:val="00DB3A78"/>
    <w:rsid w:val="00DB41EC"/>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0AA0"/>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50239"/>
    <w:rsid w:val="00E50993"/>
    <w:rsid w:val="00E50BEC"/>
    <w:rsid w:val="00E50C5D"/>
    <w:rsid w:val="00E5112D"/>
    <w:rsid w:val="00E514F9"/>
    <w:rsid w:val="00E51627"/>
    <w:rsid w:val="00E52C43"/>
    <w:rsid w:val="00E536DE"/>
    <w:rsid w:val="00E53CB2"/>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4AB7"/>
    <w:rsid w:val="00E7534D"/>
    <w:rsid w:val="00E7545F"/>
    <w:rsid w:val="00E75803"/>
    <w:rsid w:val="00E75A52"/>
    <w:rsid w:val="00E75AB9"/>
    <w:rsid w:val="00E75C81"/>
    <w:rsid w:val="00E76088"/>
    <w:rsid w:val="00E7680D"/>
    <w:rsid w:val="00E768BC"/>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7274"/>
    <w:rsid w:val="00EC79D1"/>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6FC6"/>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671FD"/>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372E4"/>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4.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5A5CA0-B87A-49A6-B83D-A703A05F9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815</Words>
  <Characters>4487</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5</cp:revision>
  <cp:lastPrinted>2018-07-10T14:41:00Z</cp:lastPrinted>
  <dcterms:created xsi:type="dcterms:W3CDTF">2019-11-22T09:38:00Z</dcterms:created>
  <dcterms:modified xsi:type="dcterms:W3CDTF">2020-03-26T10:17:00Z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